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20A7B3" w14:textId="77777777" w:rsidR="001D1372" w:rsidRDefault="001D1372" w:rsidP="009B4E45">
      <w:pPr>
        <w:jc w:val="both"/>
        <w:outlineLvl w:val="0"/>
        <w:rPr>
          <w:rFonts w:ascii="Calibri" w:eastAsia="Calibri" w:hAnsi="Calibri" w:cs="Arial"/>
          <w:b/>
          <w:sz w:val="28"/>
          <w:szCs w:val="28"/>
          <w:lang w:eastAsia="en-US"/>
        </w:rPr>
      </w:pPr>
    </w:p>
    <w:p w14:paraId="2ACE4E0D" w14:textId="3AE7CB7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Příloha</w:t>
      </w:r>
      <w:r w:rsidR="00572827">
        <w:rPr>
          <w:rFonts w:ascii="Calibri" w:eastAsia="Calibri" w:hAnsi="Calibri" w:cs="Arial"/>
          <w:b/>
          <w:sz w:val="28"/>
          <w:szCs w:val="28"/>
          <w:lang w:eastAsia="en-US"/>
        </w:rPr>
        <w:t xml:space="preserve"> </w:t>
      </w:r>
      <w:r w:rsidRPr="00C52FD4">
        <w:rPr>
          <w:rFonts w:ascii="Calibri" w:eastAsia="Calibri" w:hAnsi="Calibri" w:cs="Arial"/>
          <w:b/>
          <w:sz w:val="28"/>
          <w:szCs w:val="28"/>
          <w:lang w:eastAsia="en-US"/>
        </w:rPr>
        <w:t xml:space="preserve">č. 2 </w:t>
      </w:r>
      <w:r w:rsidR="008C1CC6">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8C1CC6">
        <w:rPr>
          <w:rFonts w:ascii="Calibri" w:eastAsia="Calibri" w:hAnsi="Calibri" w:cs="Arial"/>
          <w:b/>
          <w:sz w:val="28"/>
          <w:szCs w:val="28"/>
          <w:lang w:eastAsia="en-US"/>
        </w:rPr>
        <w:t>Technick</w:t>
      </w:r>
      <w:r w:rsidR="000363E5">
        <w:rPr>
          <w:rFonts w:ascii="Calibri" w:eastAsia="Calibri" w:hAnsi="Calibri" w:cs="Arial"/>
          <w:b/>
          <w:sz w:val="28"/>
          <w:szCs w:val="28"/>
          <w:lang w:eastAsia="en-US"/>
        </w:rPr>
        <w:t>é podmínky</w:t>
      </w:r>
    </w:p>
    <w:p w14:paraId="47952243" w14:textId="77777777" w:rsidR="00074528" w:rsidRDefault="00074528" w:rsidP="009B4E45">
      <w:pPr>
        <w:jc w:val="both"/>
        <w:outlineLvl w:val="0"/>
        <w:rPr>
          <w:rFonts w:ascii="Calibri" w:eastAsia="Calibri" w:hAnsi="Calibri" w:cs="Arial"/>
          <w:b/>
          <w:sz w:val="28"/>
          <w:szCs w:val="28"/>
          <w:lang w:eastAsia="en-US"/>
        </w:rPr>
      </w:pPr>
    </w:p>
    <w:p w14:paraId="3F504081" w14:textId="77777777"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4C75861" w14:textId="77777777" w:rsidR="007A449A" w:rsidRDefault="007A449A" w:rsidP="00615802">
      <w:pPr>
        <w:jc w:val="both"/>
        <w:outlineLvl w:val="0"/>
        <w:rPr>
          <w:rFonts w:ascii="Calibri" w:eastAsia="Calibri" w:hAnsi="Calibri" w:cs="Arial"/>
          <w:b/>
          <w:sz w:val="28"/>
          <w:szCs w:val="28"/>
          <w:lang w:eastAsia="en-US"/>
        </w:rPr>
      </w:pPr>
    </w:p>
    <w:p w14:paraId="6E962799" w14:textId="77777777" w:rsidR="007A449A" w:rsidRPr="00F16700" w:rsidRDefault="007A449A" w:rsidP="007A449A">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117A18CA" w14:textId="0A393E5B" w:rsidR="007A449A" w:rsidRPr="00F16700" w:rsidRDefault="004B646B" w:rsidP="007A449A">
      <w:pPr>
        <w:shd w:val="clear" w:color="auto" w:fill="FFD966" w:themeFill="accent4" w:themeFillTint="99"/>
        <w:jc w:val="both"/>
        <w:rPr>
          <w:rFonts w:ascii="Calibri" w:hAnsi="Calibri" w:cs="Arial"/>
          <w:b/>
          <w:sz w:val="32"/>
          <w:szCs w:val="32"/>
        </w:rPr>
      </w:pPr>
      <w:r>
        <w:rPr>
          <w:rFonts w:ascii="Calibri" w:hAnsi="Calibri" w:cs="Arial"/>
          <w:b/>
          <w:sz w:val="32"/>
          <w:szCs w:val="32"/>
        </w:rPr>
        <w:t>Dodávka</w:t>
      </w:r>
      <w:r w:rsidR="00572827">
        <w:rPr>
          <w:rFonts w:ascii="Calibri" w:hAnsi="Calibri" w:cs="Arial"/>
          <w:b/>
          <w:sz w:val="32"/>
          <w:szCs w:val="32"/>
        </w:rPr>
        <w:t xml:space="preserve"> punkční </w:t>
      </w:r>
      <w:r>
        <w:rPr>
          <w:rFonts w:ascii="Calibri" w:hAnsi="Calibri" w:cs="Arial"/>
          <w:b/>
          <w:sz w:val="32"/>
          <w:szCs w:val="32"/>
        </w:rPr>
        <w:t xml:space="preserve">techniky </w:t>
      </w:r>
      <w:r w:rsidR="00572827">
        <w:rPr>
          <w:rFonts w:ascii="Calibri" w:hAnsi="Calibri" w:cs="Arial"/>
          <w:b/>
          <w:sz w:val="32"/>
          <w:szCs w:val="32"/>
        </w:rPr>
        <w:t xml:space="preserve">- </w:t>
      </w:r>
      <w:r w:rsidR="00F775BC">
        <w:rPr>
          <w:rFonts w:ascii="Calibri" w:hAnsi="Calibri" w:cs="Arial"/>
          <w:b/>
          <w:sz w:val="32"/>
          <w:szCs w:val="32"/>
        </w:rPr>
        <w:t>5</w:t>
      </w:r>
    </w:p>
    <w:p w14:paraId="1415A8C5" w14:textId="77777777" w:rsidR="007A449A" w:rsidRPr="00393D63" w:rsidRDefault="007A449A" w:rsidP="007A449A">
      <w:pPr>
        <w:jc w:val="both"/>
        <w:rPr>
          <w:rFonts w:asciiTheme="minorHAnsi" w:hAnsiTheme="minorHAnsi" w:cs="Arial"/>
          <w:b/>
          <w:bCs/>
          <w:sz w:val="24"/>
        </w:rPr>
      </w:pPr>
    </w:p>
    <w:p w14:paraId="1DF84790"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8DE296A"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5DE7B9FF" w14:textId="77777777" w:rsidR="007A449A" w:rsidRPr="00C52FD4" w:rsidRDefault="007A449A" w:rsidP="007A449A">
      <w:pPr>
        <w:pStyle w:val="Zkladntext2"/>
        <w:rPr>
          <w:rFonts w:ascii="Calibri" w:hAnsi="Calibri" w:cs="Arial"/>
          <w:sz w:val="22"/>
          <w:szCs w:val="22"/>
        </w:rPr>
      </w:pPr>
    </w:p>
    <w:p w14:paraId="1DD75A75" w14:textId="77777777" w:rsidR="007A449A" w:rsidRPr="00C52FD4" w:rsidRDefault="001F056F" w:rsidP="007A449A">
      <w:pPr>
        <w:jc w:val="both"/>
        <w:rPr>
          <w:rFonts w:ascii="Calibri" w:hAnsi="Calibri" w:cs="Arial"/>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9B606C7" w14:textId="77777777" w:rsidR="002D6426" w:rsidRDefault="002D6426" w:rsidP="002D6426">
      <w:pPr>
        <w:pStyle w:val="Nadpis2"/>
        <w:ind w:left="284"/>
        <w:rPr>
          <w:sz w:val="28"/>
          <w:szCs w:val="28"/>
        </w:rPr>
      </w:pPr>
    </w:p>
    <w:p w14:paraId="072EFD0D" w14:textId="77777777" w:rsidR="007A449A" w:rsidRPr="00F775BC" w:rsidRDefault="007A449A" w:rsidP="00F775BC">
      <w:pPr>
        <w:pStyle w:val="Nadpis2"/>
        <w:ind w:left="284"/>
        <w:rPr>
          <w:sz w:val="28"/>
          <w:szCs w:val="28"/>
        </w:rPr>
      </w:pPr>
      <w:r w:rsidRPr="00EE1E0E">
        <w:rPr>
          <w:sz w:val="28"/>
          <w:szCs w:val="28"/>
        </w:rPr>
        <w:t xml:space="preserve">Technické požadavky </w:t>
      </w: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77720CC0" w14:textId="77777777" w:rsidTr="00580937">
        <w:trPr>
          <w:gridAfter w:val="1"/>
          <w:wAfter w:w="6" w:type="dxa"/>
          <w:trHeight w:val="387"/>
        </w:trPr>
        <w:tc>
          <w:tcPr>
            <w:tcW w:w="4536" w:type="dxa"/>
            <w:shd w:val="clear" w:color="auto" w:fill="BDD6EE" w:themeFill="accent1" w:themeFillTint="66"/>
            <w:vAlign w:val="center"/>
          </w:tcPr>
          <w:p w14:paraId="30AE9FC2"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3633AC9E" w14:textId="77777777"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572827">
              <w:rPr>
                <w:rFonts w:asciiTheme="minorHAnsi" w:hAnsiTheme="minorHAnsi"/>
                <w:b/>
                <w:sz w:val="22"/>
                <w:szCs w:val="22"/>
              </w:rPr>
              <w:t>Jehly s</w:t>
            </w:r>
            <w:r w:rsidR="00F775BC">
              <w:rPr>
                <w:rFonts w:asciiTheme="minorHAnsi" w:hAnsiTheme="minorHAnsi"/>
                <w:b/>
                <w:sz w:val="22"/>
                <w:szCs w:val="22"/>
              </w:rPr>
              <w:t>ternální</w:t>
            </w:r>
          </w:p>
        </w:tc>
      </w:tr>
      <w:tr w:rsidR="007A449A" w:rsidRPr="00654188" w14:paraId="79EAA01F" w14:textId="77777777" w:rsidTr="00580937">
        <w:trPr>
          <w:gridAfter w:val="1"/>
          <w:wAfter w:w="6" w:type="dxa"/>
        </w:trPr>
        <w:tc>
          <w:tcPr>
            <w:tcW w:w="4536" w:type="dxa"/>
            <w:shd w:val="clear" w:color="auto" w:fill="F7CAAC" w:themeFill="accent2" w:themeFillTint="66"/>
          </w:tcPr>
          <w:p w14:paraId="6D601C68"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B2EA8F6"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8149D7D"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A449A" w:rsidRPr="00AC0474" w14:paraId="0A86B311" w14:textId="77777777" w:rsidTr="00580937">
        <w:tc>
          <w:tcPr>
            <w:tcW w:w="4536" w:type="dxa"/>
          </w:tcPr>
          <w:p w14:paraId="390DABB0" w14:textId="77777777" w:rsidR="007A449A" w:rsidRPr="00572827" w:rsidRDefault="00572827" w:rsidP="00580937">
            <w:pPr>
              <w:rPr>
                <w:rFonts w:cs="Arial"/>
                <w:b/>
                <w:bCs/>
                <w:sz w:val="24"/>
                <w:u w:val="single"/>
              </w:rPr>
            </w:pPr>
            <w:r w:rsidRPr="00572827">
              <w:rPr>
                <w:rFonts w:asciiTheme="minorHAnsi" w:hAnsiTheme="minorHAnsi"/>
                <w:b/>
                <w:sz w:val="24"/>
                <w:u w:val="single"/>
              </w:rPr>
              <w:t>Jehly s</w:t>
            </w:r>
            <w:r w:rsidR="00F775BC">
              <w:rPr>
                <w:rFonts w:asciiTheme="minorHAnsi" w:hAnsiTheme="minorHAnsi"/>
                <w:b/>
                <w:sz w:val="24"/>
                <w:u w:val="single"/>
              </w:rPr>
              <w:t>ternální</w:t>
            </w:r>
          </w:p>
        </w:tc>
        <w:tc>
          <w:tcPr>
            <w:tcW w:w="1276" w:type="dxa"/>
            <w:vAlign w:val="center"/>
          </w:tcPr>
          <w:p w14:paraId="5C80647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9B07C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0885BB9" w14:textId="77777777" w:rsidTr="00580937">
        <w:tc>
          <w:tcPr>
            <w:tcW w:w="4536" w:type="dxa"/>
          </w:tcPr>
          <w:p w14:paraId="6C904F1E" w14:textId="77777777" w:rsidR="007A449A" w:rsidRPr="00F775BC" w:rsidRDefault="00F775BC" w:rsidP="00F775BC">
            <w:pPr>
              <w:rPr>
                <w:rFonts w:ascii="Calibri" w:hAnsi="Calibri"/>
                <w:sz w:val="22"/>
                <w:szCs w:val="22"/>
              </w:rPr>
            </w:pPr>
            <w:r w:rsidRPr="00F775BC">
              <w:rPr>
                <w:rFonts w:ascii="Calibri" w:hAnsi="Calibri"/>
                <w:sz w:val="22"/>
                <w:szCs w:val="22"/>
              </w:rPr>
              <w:t xml:space="preserve">jehla k odběru kostní dřeně ze sterna a lopaty kosti kyčelní </w:t>
            </w:r>
          </w:p>
        </w:tc>
        <w:tc>
          <w:tcPr>
            <w:tcW w:w="1276" w:type="dxa"/>
            <w:vAlign w:val="center"/>
          </w:tcPr>
          <w:p w14:paraId="773817B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DF30EB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B08D090" w14:textId="77777777" w:rsidTr="00580937">
        <w:tc>
          <w:tcPr>
            <w:tcW w:w="4536" w:type="dxa"/>
          </w:tcPr>
          <w:p w14:paraId="7A33887E" w14:textId="77777777" w:rsidR="007A449A" w:rsidRPr="00F775BC" w:rsidRDefault="00F775BC" w:rsidP="00F775BC">
            <w:pPr>
              <w:rPr>
                <w:rFonts w:ascii="Calibri" w:hAnsi="Calibri"/>
                <w:sz w:val="22"/>
                <w:szCs w:val="22"/>
              </w:rPr>
            </w:pPr>
            <w:proofErr w:type="spellStart"/>
            <w:r w:rsidRPr="00F775BC">
              <w:rPr>
                <w:rFonts w:ascii="Calibri" w:hAnsi="Calibri"/>
                <w:sz w:val="22"/>
                <w:szCs w:val="22"/>
              </w:rPr>
              <w:t>atraumatický</w:t>
            </w:r>
            <w:proofErr w:type="spellEnd"/>
            <w:r w:rsidRPr="00F775BC">
              <w:rPr>
                <w:rFonts w:ascii="Calibri" w:hAnsi="Calibri"/>
                <w:sz w:val="22"/>
                <w:szCs w:val="22"/>
              </w:rPr>
              <w:t xml:space="preserve">, trojitě </w:t>
            </w:r>
            <w:proofErr w:type="gramStart"/>
            <w:r w:rsidRPr="00F775BC">
              <w:rPr>
                <w:rFonts w:ascii="Calibri" w:hAnsi="Calibri"/>
                <w:sz w:val="22"/>
                <w:szCs w:val="22"/>
              </w:rPr>
              <w:t>ostřený  hrot</w:t>
            </w:r>
            <w:proofErr w:type="gramEnd"/>
            <w:r w:rsidRPr="00F775BC">
              <w:rPr>
                <w:rFonts w:ascii="Calibri" w:hAnsi="Calibri"/>
                <w:sz w:val="22"/>
                <w:szCs w:val="22"/>
              </w:rPr>
              <w:t xml:space="preserve"> jehly pro snadnou penetraci dřeňové dutiny </w:t>
            </w:r>
          </w:p>
        </w:tc>
        <w:tc>
          <w:tcPr>
            <w:tcW w:w="1276" w:type="dxa"/>
            <w:vAlign w:val="center"/>
          </w:tcPr>
          <w:p w14:paraId="2608442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62A97A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0DB31886" w14:textId="77777777" w:rsidTr="00580937">
        <w:tc>
          <w:tcPr>
            <w:tcW w:w="4536" w:type="dxa"/>
          </w:tcPr>
          <w:p w14:paraId="2C35F78F" w14:textId="77777777" w:rsidR="003E36E2" w:rsidRPr="00F775BC" w:rsidRDefault="00F775BC" w:rsidP="00F775BC">
            <w:pPr>
              <w:rPr>
                <w:rFonts w:ascii="Calibri" w:hAnsi="Calibri"/>
                <w:sz w:val="22"/>
                <w:szCs w:val="22"/>
              </w:rPr>
            </w:pPr>
            <w:r w:rsidRPr="00F775BC">
              <w:rPr>
                <w:rFonts w:ascii="Calibri" w:hAnsi="Calibri"/>
                <w:sz w:val="22"/>
                <w:szCs w:val="22"/>
              </w:rPr>
              <w:t xml:space="preserve">materiál z nerezové oceli </w:t>
            </w:r>
          </w:p>
        </w:tc>
        <w:tc>
          <w:tcPr>
            <w:tcW w:w="1276" w:type="dxa"/>
            <w:vAlign w:val="center"/>
          </w:tcPr>
          <w:p w14:paraId="2D66FB39"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C07E1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28E89E60" w14:textId="77777777" w:rsidTr="00580937">
        <w:tc>
          <w:tcPr>
            <w:tcW w:w="4536" w:type="dxa"/>
          </w:tcPr>
          <w:p w14:paraId="2AC07511" w14:textId="77777777" w:rsidR="003E36E2" w:rsidRPr="00F775BC" w:rsidRDefault="00F775BC" w:rsidP="00F775BC">
            <w:pPr>
              <w:rPr>
                <w:rFonts w:ascii="Calibri" w:hAnsi="Calibri"/>
                <w:sz w:val="22"/>
                <w:szCs w:val="22"/>
              </w:rPr>
            </w:pPr>
            <w:r w:rsidRPr="00F775BC">
              <w:rPr>
                <w:rFonts w:ascii="Calibri" w:hAnsi="Calibri"/>
                <w:sz w:val="22"/>
                <w:szCs w:val="22"/>
              </w:rPr>
              <w:t>centimetrové značky na povrchu jehly určené k měření hloubky zavedení</w:t>
            </w:r>
          </w:p>
        </w:tc>
        <w:tc>
          <w:tcPr>
            <w:tcW w:w="1276" w:type="dxa"/>
            <w:vAlign w:val="center"/>
          </w:tcPr>
          <w:p w14:paraId="3457E358"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B97C77"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A3CCFCF" w14:textId="77777777" w:rsidTr="00580937">
        <w:tc>
          <w:tcPr>
            <w:tcW w:w="4536" w:type="dxa"/>
          </w:tcPr>
          <w:p w14:paraId="7F1084BD" w14:textId="77777777" w:rsidR="007A449A" w:rsidRPr="00F775BC" w:rsidRDefault="00F775BC" w:rsidP="00F775BC">
            <w:pPr>
              <w:rPr>
                <w:rFonts w:ascii="Calibri" w:hAnsi="Calibri"/>
                <w:sz w:val="22"/>
                <w:szCs w:val="22"/>
              </w:rPr>
            </w:pPr>
            <w:r w:rsidRPr="00F775BC">
              <w:rPr>
                <w:rFonts w:ascii="Calibri" w:hAnsi="Calibri"/>
                <w:sz w:val="22"/>
                <w:szCs w:val="22"/>
              </w:rPr>
              <w:t xml:space="preserve">jehla má </w:t>
            </w:r>
            <w:proofErr w:type="spellStart"/>
            <w:r w:rsidRPr="00F775BC">
              <w:rPr>
                <w:rFonts w:ascii="Calibri" w:hAnsi="Calibri"/>
                <w:sz w:val="22"/>
                <w:szCs w:val="22"/>
              </w:rPr>
              <w:t>mandrén</w:t>
            </w:r>
            <w:proofErr w:type="spellEnd"/>
            <w:r w:rsidRPr="00F775BC">
              <w:rPr>
                <w:rFonts w:ascii="Calibri" w:hAnsi="Calibri"/>
                <w:sz w:val="22"/>
                <w:szCs w:val="22"/>
              </w:rPr>
              <w:t xml:space="preserve"> a nastavitelnou bezpečnostní zarážku s možností posuvu po milimetrech pro určení přesné hloubky penetrace</w:t>
            </w:r>
          </w:p>
        </w:tc>
        <w:tc>
          <w:tcPr>
            <w:tcW w:w="1276" w:type="dxa"/>
            <w:vAlign w:val="center"/>
          </w:tcPr>
          <w:p w14:paraId="37C14BE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88F57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B5253FD" w14:textId="77777777" w:rsidTr="00580937">
        <w:tc>
          <w:tcPr>
            <w:tcW w:w="4536" w:type="dxa"/>
          </w:tcPr>
          <w:p w14:paraId="69FD1748" w14:textId="77777777" w:rsidR="007A449A" w:rsidRPr="00F775BC" w:rsidRDefault="00F775BC" w:rsidP="00F775BC">
            <w:pPr>
              <w:rPr>
                <w:rFonts w:ascii="Calibri" w:hAnsi="Calibri"/>
                <w:sz w:val="22"/>
                <w:szCs w:val="22"/>
              </w:rPr>
            </w:pPr>
            <w:proofErr w:type="spellStart"/>
            <w:r w:rsidRPr="00F775BC">
              <w:rPr>
                <w:rFonts w:ascii="Calibri" w:hAnsi="Calibri"/>
                <w:sz w:val="22"/>
                <w:szCs w:val="22"/>
              </w:rPr>
              <w:t>Luer-Lock</w:t>
            </w:r>
            <w:proofErr w:type="spellEnd"/>
            <w:r w:rsidRPr="00F775BC">
              <w:rPr>
                <w:rFonts w:ascii="Calibri" w:hAnsi="Calibri"/>
                <w:sz w:val="22"/>
                <w:szCs w:val="22"/>
              </w:rPr>
              <w:t xml:space="preserve"> konektor pro upevnění stříkačky</w:t>
            </w:r>
          </w:p>
        </w:tc>
        <w:tc>
          <w:tcPr>
            <w:tcW w:w="1276" w:type="dxa"/>
            <w:vAlign w:val="center"/>
          </w:tcPr>
          <w:p w14:paraId="2D73124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900D13"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98D1275" w14:textId="77777777" w:rsidTr="00580937">
        <w:tc>
          <w:tcPr>
            <w:tcW w:w="4536" w:type="dxa"/>
          </w:tcPr>
          <w:p w14:paraId="006CF2B2" w14:textId="77777777" w:rsidR="007A449A" w:rsidRPr="00F775BC" w:rsidRDefault="00F775BC" w:rsidP="00F775BC">
            <w:pPr>
              <w:rPr>
                <w:rFonts w:ascii="Calibri" w:hAnsi="Calibri"/>
                <w:sz w:val="22"/>
                <w:szCs w:val="22"/>
              </w:rPr>
            </w:pPr>
            <w:r w:rsidRPr="00F775BC">
              <w:rPr>
                <w:rFonts w:ascii="Calibri" w:hAnsi="Calibri"/>
                <w:sz w:val="22"/>
                <w:szCs w:val="22"/>
              </w:rPr>
              <w:t>sterilně balená</w:t>
            </w:r>
          </w:p>
        </w:tc>
        <w:tc>
          <w:tcPr>
            <w:tcW w:w="1276" w:type="dxa"/>
            <w:vAlign w:val="center"/>
          </w:tcPr>
          <w:p w14:paraId="6EA74BB6"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310760A"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3730AF33" w14:textId="77777777" w:rsidTr="00580937">
        <w:tc>
          <w:tcPr>
            <w:tcW w:w="4536" w:type="dxa"/>
          </w:tcPr>
          <w:p w14:paraId="4409EE84" w14:textId="77777777" w:rsidR="007A449A" w:rsidRPr="00F775BC" w:rsidRDefault="00F775BC" w:rsidP="00F775BC">
            <w:pPr>
              <w:rPr>
                <w:rFonts w:ascii="Calibri" w:hAnsi="Calibri"/>
                <w:sz w:val="22"/>
                <w:szCs w:val="22"/>
              </w:rPr>
            </w:pPr>
            <w:r w:rsidRPr="00F775BC">
              <w:rPr>
                <w:rFonts w:ascii="Calibri" w:hAnsi="Calibri"/>
                <w:sz w:val="22"/>
                <w:szCs w:val="22"/>
              </w:rPr>
              <w:t>pro jednorázové použití</w:t>
            </w:r>
          </w:p>
        </w:tc>
        <w:tc>
          <w:tcPr>
            <w:tcW w:w="1276" w:type="dxa"/>
            <w:vAlign w:val="center"/>
          </w:tcPr>
          <w:p w14:paraId="4C1019E4"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0BE14C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43764F65" w14:textId="77777777" w:rsidTr="00580937">
        <w:tc>
          <w:tcPr>
            <w:tcW w:w="4536" w:type="dxa"/>
          </w:tcPr>
          <w:p w14:paraId="61BE103E" w14:textId="77777777" w:rsidR="007A449A" w:rsidRPr="004B63E7" w:rsidRDefault="002D6426" w:rsidP="00580937">
            <w:pPr>
              <w:rPr>
                <w:rFonts w:ascii="Calibri" w:hAnsi="Calibri"/>
                <w:sz w:val="22"/>
                <w:szCs w:val="22"/>
              </w:rPr>
            </w:pPr>
            <w:r w:rsidRPr="004B63E7">
              <w:rPr>
                <w:rFonts w:ascii="Calibri" w:hAnsi="Calibri"/>
                <w:sz w:val="22"/>
                <w:szCs w:val="22"/>
              </w:rPr>
              <w:t>použitý materiál bez latexu a ftalátů</w:t>
            </w:r>
          </w:p>
        </w:tc>
        <w:tc>
          <w:tcPr>
            <w:tcW w:w="1276" w:type="dxa"/>
            <w:vAlign w:val="center"/>
          </w:tcPr>
          <w:p w14:paraId="5381F6C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E46152"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5CF87A45" w14:textId="77777777" w:rsidTr="00580937">
        <w:tc>
          <w:tcPr>
            <w:tcW w:w="4536" w:type="dxa"/>
          </w:tcPr>
          <w:p w14:paraId="2CD0AFE8" w14:textId="77777777" w:rsidR="007A449A" w:rsidRPr="004B63E7" w:rsidRDefault="002D6426" w:rsidP="002D6426">
            <w:pPr>
              <w:rPr>
                <w:rFonts w:ascii="Calibri" w:hAnsi="Calibri"/>
                <w:sz w:val="22"/>
                <w:szCs w:val="22"/>
              </w:rPr>
            </w:pPr>
            <w:r w:rsidRPr="004B63E7">
              <w:rPr>
                <w:rFonts w:ascii="Calibri" w:hAnsi="Calibri"/>
                <w:sz w:val="22"/>
                <w:szCs w:val="22"/>
              </w:rPr>
              <w:t xml:space="preserve">jehly dle normy </w:t>
            </w:r>
            <w:proofErr w:type="gramStart"/>
            <w:r w:rsidRPr="004B63E7">
              <w:rPr>
                <w:rFonts w:ascii="Calibri" w:hAnsi="Calibri"/>
                <w:sz w:val="22"/>
                <w:szCs w:val="22"/>
              </w:rPr>
              <w:t>AISI304 - nerez</w:t>
            </w:r>
            <w:proofErr w:type="gramEnd"/>
            <w:r w:rsidRPr="004B63E7">
              <w:rPr>
                <w:rFonts w:ascii="Calibri" w:hAnsi="Calibri"/>
                <w:sz w:val="22"/>
                <w:szCs w:val="22"/>
              </w:rPr>
              <w:t xml:space="preserve"> ocel, v souladu s ISO 10993-1, CE</w:t>
            </w:r>
          </w:p>
        </w:tc>
        <w:tc>
          <w:tcPr>
            <w:tcW w:w="1276" w:type="dxa"/>
            <w:vAlign w:val="center"/>
          </w:tcPr>
          <w:p w14:paraId="5CF9256E"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D1DD81B"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r w:rsidR="007A449A" w:rsidRPr="00AC0474" w14:paraId="7087EC2D" w14:textId="77777777" w:rsidTr="00580937">
        <w:tc>
          <w:tcPr>
            <w:tcW w:w="4536" w:type="dxa"/>
          </w:tcPr>
          <w:p w14:paraId="43778993" w14:textId="77777777" w:rsidR="007A449A" w:rsidRPr="004B63E7" w:rsidRDefault="002D6426" w:rsidP="002D6426">
            <w:pPr>
              <w:rPr>
                <w:rFonts w:ascii="Calibri" w:hAnsi="Calibri"/>
                <w:sz w:val="22"/>
                <w:szCs w:val="22"/>
              </w:rPr>
            </w:pPr>
            <w:r w:rsidRPr="004B63E7">
              <w:rPr>
                <w:rFonts w:ascii="Calibri" w:hAnsi="Calibri"/>
                <w:sz w:val="22"/>
                <w:szCs w:val="22"/>
              </w:rPr>
              <w:t>návod k použití a instrukce dostupné v českém jazyce</w:t>
            </w:r>
          </w:p>
        </w:tc>
        <w:tc>
          <w:tcPr>
            <w:tcW w:w="1276" w:type="dxa"/>
            <w:vAlign w:val="center"/>
          </w:tcPr>
          <w:p w14:paraId="5BE5A471"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3E26D4D" w14:textId="77777777" w:rsidR="007A449A" w:rsidRPr="000645CC" w:rsidRDefault="007A449A" w:rsidP="00580937">
            <w:pPr>
              <w:jc w:val="center"/>
              <w:rPr>
                <w:rFonts w:ascii="Calibri" w:hAnsi="Calibri" w:cs="Calibri"/>
                <w:color w:val="FF0000"/>
                <w:szCs w:val="20"/>
              </w:rPr>
            </w:pPr>
            <w:r w:rsidRPr="000645CC">
              <w:rPr>
                <w:rFonts w:ascii="Calibri" w:hAnsi="Calibri" w:cs="Calibri"/>
                <w:color w:val="FF0000"/>
                <w:szCs w:val="20"/>
              </w:rPr>
              <w:t>(doplní dodavatel)</w:t>
            </w:r>
          </w:p>
        </w:tc>
      </w:tr>
    </w:tbl>
    <w:p w14:paraId="297C65F2" w14:textId="77777777" w:rsidR="007A449A" w:rsidRDefault="007A449A" w:rsidP="008F0C37">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951646" w14:textId="77777777" w:rsidR="00CA49BB" w:rsidRDefault="00CA49BB">
      <w:r>
        <w:separator/>
      </w:r>
    </w:p>
  </w:endnote>
  <w:endnote w:type="continuationSeparator" w:id="0">
    <w:p w14:paraId="64A0FC1F"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344BC" w14:textId="77777777" w:rsidR="00D62E8D" w:rsidRPr="00D62E8D" w:rsidRDefault="00D62E8D" w:rsidP="00885D17">
    <w:pPr>
      <w:pStyle w:val="Zpat"/>
      <w:tabs>
        <w:tab w:val="clear" w:pos="4536"/>
        <w:tab w:val="left" w:pos="0"/>
      </w:tabs>
      <w:jc w:val="center"/>
      <w:rPr>
        <w:rFonts w:ascii="Calibri" w:hAnsi="Calibri" w:cs="Calibri"/>
      </w:rPr>
    </w:pPr>
  </w:p>
  <w:p w14:paraId="03208FE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FC876" w14:textId="77777777" w:rsidR="00CA49BB" w:rsidRDefault="00CA49BB">
      <w:r>
        <w:separator/>
      </w:r>
    </w:p>
  </w:footnote>
  <w:footnote w:type="continuationSeparator" w:id="0">
    <w:p w14:paraId="7896A09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CEB515"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41F49AED" wp14:editId="5FE85674">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F3E28B4"/>
    <w:multiLevelType w:val="hybridMultilevel"/>
    <w:tmpl w:val="0E423582"/>
    <w:lvl w:ilvl="0" w:tplc="2F1A590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771071BF"/>
    <w:multiLevelType w:val="hybridMultilevel"/>
    <w:tmpl w:val="2BBAD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2"/>
  </w:num>
  <w:num w:numId="4">
    <w:abstractNumId w:val="6"/>
  </w:num>
  <w:num w:numId="5">
    <w:abstractNumId w:val="5"/>
  </w:num>
  <w:num w:numId="6">
    <w:abstractNumId w:val="7"/>
  </w:num>
  <w:num w:numId="7">
    <w:abstractNumId w:val="7"/>
  </w:num>
  <w:num w:numId="8">
    <w:abstractNumId w:val="11"/>
  </w:num>
  <w:num w:numId="9">
    <w:abstractNumId w:val="2"/>
  </w:num>
  <w:num w:numId="10">
    <w:abstractNumId w:val="4"/>
  </w:num>
  <w:num w:numId="11">
    <w:abstractNumId w:val="13"/>
  </w:num>
  <w:num w:numId="12">
    <w:abstractNumId w:val="1"/>
  </w:num>
  <w:num w:numId="13">
    <w:abstractNumId w:val="3"/>
  </w:num>
  <w:num w:numId="14">
    <w:abstractNumId w:val="8"/>
  </w:num>
  <w:num w:numId="15">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3E5"/>
    <w:rsid w:val="00052D89"/>
    <w:rsid w:val="000645CC"/>
    <w:rsid w:val="00074528"/>
    <w:rsid w:val="0008758E"/>
    <w:rsid w:val="000942F8"/>
    <w:rsid w:val="000A1ECC"/>
    <w:rsid w:val="000A3B26"/>
    <w:rsid w:val="000A468B"/>
    <w:rsid w:val="000B3193"/>
    <w:rsid w:val="000C1F62"/>
    <w:rsid w:val="000C1FBC"/>
    <w:rsid w:val="000C6A3F"/>
    <w:rsid w:val="000C71E4"/>
    <w:rsid w:val="000D359E"/>
    <w:rsid w:val="000D436E"/>
    <w:rsid w:val="000E1014"/>
    <w:rsid w:val="000E686D"/>
    <w:rsid w:val="00111FF7"/>
    <w:rsid w:val="001258AB"/>
    <w:rsid w:val="00125E54"/>
    <w:rsid w:val="00136081"/>
    <w:rsid w:val="001770B9"/>
    <w:rsid w:val="00191ADF"/>
    <w:rsid w:val="001A635D"/>
    <w:rsid w:val="001D1372"/>
    <w:rsid w:val="001F056F"/>
    <w:rsid w:val="001F2952"/>
    <w:rsid w:val="002034A8"/>
    <w:rsid w:val="00214C1D"/>
    <w:rsid w:val="00243FA3"/>
    <w:rsid w:val="002B39F1"/>
    <w:rsid w:val="002C543B"/>
    <w:rsid w:val="002C5A20"/>
    <w:rsid w:val="002D0847"/>
    <w:rsid w:val="002D6426"/>
    <w:rsid w:val="00303205"/>
    <w:rsid w:val="003846F9"/>
    <w:rsid w:val="003B4A14"/>
    <w:rsid w:val="003D1E77"/>
    <w:rsid w:val="003D5973"/>
    <w:rsid w:val="003D5FC2"/>
    <w:rsid w:val="003D679D"/>
    <w:rsid w:val="003E36E2"/>
    <w:rsid w:val="003E5E6D"/>
    <w:rsid w:val="004001AC"/>
    <w:rsid w:val="00411483"/>
    <w:rsid w:val="00426B74"/>
    <w:rsid w:val="0045612A"/>
    <w:rsid w:val="00464365"/>
    <w:rsid w:val="0047221C"/>
    <w:rsid w:val="004838A7"/>
    <w:rsid w:val="004B63E7"/>
    <w:rsid w:val="004B646B"/>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C138C"/>
    <w:rsid w:val="006F4FCF"/>
    <w:rsid w:val="006F6461"/>
    <w:rsid w:val="006F6EBE"/>
    <w:rsid w:val="00703424"/>
    <w:rsid w:val="0071402B"/>
    <w:rsid w:val="00716461"/>
    <w:rsid w:val="007230A6"/>
    <w:rsid w:val="0073070F"/>
    <w:rsid w:val="00756D6D"/>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C1CC6"/>
    <w:rsid w:val="008E1D92"/>
    <w:rsid w:val="008F0C37"/>
    <w:rsid w:val="00907E39"/>
    <w:rsid w:val="00922488"/>
    <w:rsid w:val="00927B5B"/>
    <w:rsid w:val="00940470"/>
    <w:rsid w:val="009673F6"/>
    <w:rsid w:val="00974C5E"/>
    <w:rsid w:val="00985725"/>
    <w:rsid w:val="0098671F"/>
    <w:rsid w:val="009B4E45"/>
    <w:rsid w:val="009E189C"/>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640CE"/>
    <w:rsid w:val="00E70BD0"/>
    <w:rsid w:val="00E73FAD"/>
    <w:rsid w:val="00E933F9"/>
    <w:rsid w:val="00EB28FB"/>
    <w:rsid w:val="00EB3567"/>
    <w:rsid w:val="00ED1886"/>
    <w:rsid w:val="00EE1E0E"/>
    <w:rsid w:val="00F02811"/>
    <w:rsid w:val="00F03861"/>
    <w:rsid w:val="00F069C9"/>
    <w:rsid w:val="00F14182"/>
    <w:rsid w:val="00F36F6A"/>
    <w:rsid w:val="00F45432"/>
    <w:rsid w:val="00F458FA"/>
    <w:rsid w:val="00F63C45"/>
    <w:rsid w:val="00F66DDD"/>
    <w:rsid w:val="00F775BC"/>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43D7CC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94949-FBB4-488F-BC28-327B76658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317</Words>
  <Characters>1877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11</cp:revision>
  <dcterms:created xsi:type="dcterms:W3CDTF">2020-09-15T10:14:00Z</dcterms:created>
  <dcterms:modified xsi:type="dcterms:W3CDTF">2021-03-15T22:47:00Z</dcterms:modified>
</cp:coreProperties>
</file>